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45" w:rsidRDefault="00007448">
      <w:pPr>
        <w:spacing w:line="640" w:lineRule="exact"/>
        <w:rPr>
          <w:rFonts w:ascii="Times New Roman" w:eastAsia="方正小标宋简体" w:hAnsi="Times New Roman"/>
          <w:spacing w:val="-12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A1A45" w:rsidRDefault="00CA1A45">
      <w:pPr>
        <w:spacing w:line="64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CA1A45" w:rsidRDefault="00007448">
      <w:pPr>
        <w:spacing w:line="64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12"/>
          <w:sz w:val="44"/>
          <w:szCs w:val="44"/>
        </w:rPr>
        <w:t>部分不合格项目的小知识</w:t>
      </w:r>
    </w:p>
    <w:p w:rsidR="00CA1A45" w:rsidRDefault="00CA1A45">
      <w:pPr>
        <w:spacing w:line="64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CA1A45" w:rsidRDefault="00007448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一、</w:t>
      </w:r>
      <w:r>
        <w:rPr>
          <w:rFonts w:ascii="Times New Roman" w:eastAsia="黑体" w:hAnsi="Times New Roman"/>
          <w:spacing w:val="-12"/>
          <w:sz w:val="32"/>
          <w:szCs w:val="32"/>
        </w:rPr>
        <w:t>菌落总数</w:t>
      </w:r>
    </w:p>
    <w:p w:rsidR="00CA1A45" w:rsidRDefault="0000744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菌落总数是指示性微生物指标，主要用来评价食品清洁度，反映食品在生产过程中是否符合卫生要求。《食品安全国家标准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熟肉制品》（</w:t>
      </w:r>
      <w:r>
        <w:rPr>
          <w:rFonts w:ascii="Times New Roman" w:eastAsia="仿宋_GB2312" w:hAnsi="Times New Roman"/>
          <w:sz w:val="32"/>
          <w:szCs w:val="32"/>
        </w:rPr>
        <w:t>GB2726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）中规定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熟肉制品（除发酵肉制品外）一个样品的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sz w:val="32"/>
          <w:szCs w:val="32"/>
        </w:rPr>
        <w:t xml:space="preserve"> CFU/g</w:t>
      </w:r>
      <w:r>
        <w:rPr>
          <w:rFonts w:ascii="Times New Roman" w:eastAsia="仿宋_GB2312" w:hAnsi="Times New Roman"/>
          <w:sz w:val="32"/>
          <w:szCs w:val="32"/>
        </w:rPr>
        <w:t>。菌落总数超标</w:t>
      </w:r>
      <w:r>
        <w:rPr>
          <w:rFonts w:ascii="Times New Roman" w:eastAsia="仿宋_GB2312" w:hAnsi="Times New Roman" w:hint="eastAsia"/>
          <w:sz w:val="32"/>
          <w:szCs w:val="32"/>
        </w:rPr>
        <w:t>的原因，</w:t>
      </w:r>
      <w:r>
        <w:rPr>
          <w:rFonts w:ascii="Times New Roman" w:eastAsia="仿宋_GB2312" w:hAnsi="Times New Roman"/>
          <w:sz w:val="32"/>
          <w:szCs w:val="32"/>
        </w:rPr>
        <w:t>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二</w:t>
      </w:r>
      <w:r>
        <w:rPr>
          <w:rFonts w:eastAsia="黑体" w:hint="eastAsia"/>
          <w:spacing w:val="-12"/>
          <w:sz w:val="32"/>
          <w:szCs w:val="32"/>
        </w:rPr>
        <w:t>、苯甲酸及其钠盐</w:t>
      </w:r>
    </w:p>
    <w:p w:rsidR="00CA1A45" w:rsidRDefault="00007448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苯甲酸及其钠盐是食品工业中常见的一种防腐剂，对霉菌、酵母</w:t>
      </w:r>
      <w:r>
        <w:rPr>
          <w:rFonts w:ascii="Times New Roman" w:eastAsia="仿宋_GB2312" w:hAnsi="Times New Roman"/>
          <w:sz w:val="32"/>
          <w:szCs w:val="32"/>
        </w:rPr>
        <w:t>和细菌有较好的抑制作用。《食品安全国家标准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）中规定，豆干类食品中不得使用苯甲酸。苯甲酸及其钠盐的安全性较高，</w:t>
      </w:r>
      <w:r>
        <w:rPr>
          <w:rFonts w:eastAsia="仿宋_GB2312" w:hint="eastAsia"/>
          <w:sz w:val="32"/>
          <w:szCs w:val="32"/>
        </w:rPr>
        <w:t>少量苯甲酸对人体无毒害，可随尿液排出体外，在人体内不会蓄积。但若长期过量食入苯甲酸超标的食品，可能会对肝脏功能产</w:t>
      </w:r>
      <w:r>
        <w:rPr>
          <w:rFonts w:eastAsia="仿宋_GB2312" w:hint="eastAsia"/>
          <w:sz w:val="32"/>
          <w:szCs w:val="32"/>
        </w:rPr>
        <w:lastRenderedPageBreak/>
        <w:t>生一定影响。苯甲酸及其钠盐超标的原因，可能是企业为</w:t>
      </w:r>
      <w:r>
        <w:rPr>
          <w:rFonts w:eastAsia="仿宋_GB2312" w:hint="eastAsia"/>
          <w:sz w:val="32"/>
          <w:szCs w:val="32"/>
        </w:rPr>
        <w:t>延长</w:t>
      </w:r>
      <w:r>
        <w:rPr>
          <w:rFonts w:eastAsia="仿宋_GB2312" w:hint="eastAsia"/>
          <w:sz w:val="32"/>
          <w:szCs w:val="32"/>
        </w:rPr>
        <w:t>产品保质期，或者弥补产品生产过程卫生条件不佳而超范围使用。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三</w:t>
      </w:r>
      <w:r>
        <w:rPr>
          <w:rFonts w:eastAsia="黑体" w:hint="eastAsia"/>
          <w:spacing w:val="-12"/>
          <w:sz w:val="32"/>
          <w:szCs w:val="32"/>
        </w:rPr>
        <w:t>、恩诺沙星（以恩诺沙星与环丙沙星之和计）</w:t>
      </w:r>
    </w:p>
    <w:p w:rsidR="00CA1A45" w:rsidRDefault="00007448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  <w:lang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</w:t>
      </w: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/>
          <w:sz w:val="32"/>
          <w:szCs w:val="32"/>
        </w:rPr>
        <w:t>号）中规定，恩诺沙星（以恩诺沙星和环丙沙星之和计）可用于牛、羊、猪、兔、禽等食用畜禽及其他动物，在牛、禽和其他动物的肌肉及脂肪中的最高残留限量为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  <w:lang/>
        </w:rPr>
        <w:t>μg/kg</w:t>
      </w:r>
      <w:r>
        <w:rPr>
          <w:rFonts w:ascii="Times New Roman" w:eastAsia="仿宋_GB2312" w:hAnsi="Times New Roman"/>
          <w:sz w:val="32"/>
          <w:szCs w:val="32"/>
          <w:lang/>
        </w:rPr>
        <w:t>，</w:t>
      </w:r>
      <w:r>
        <w:rPr>
          <w:rFonts w:ascii="Times New Roman" w:eastAsia="仿宋_GB2312" w:hAnsi="Times New Roman"/>
          <w:sz w:val="32"/>
          <w:szCs w:val="32"/>
        </w:rPr>
        <w:t>在产蛋鸡中禁用（鸡蛋中不得检出）。</w:t>
      </w:r>
      <w:r>
        <w:rPr>
          <w:rFonts w:ascii="Times New Roman" w:eastAsia="仿宋_GB2312" w:hAnsi="Times New Roman"/>
          <w:sz w:val="32"/>
          <w:szCs w:val="32"/>
          <w:lang/>
        </w:rPr>
        <w:t>长期食用恩诺沙星残</w:t>
      </w:r>
      <w:r>
        <w:rPr>
          <w:rFonts w:ascii="Times New Roman" w:eastAsia="仿宋_GB2312" w:hAnsi="Times New Roman" w:hint="eastAsia"/>
          <w:sz w:val="32"/>
          <w:szCs w:val="32"/>
          <w:lang/>
        </w:rPr>
        <w:t>留超标的食品，对人体健康有一定影响。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四</w:t>
      </w:r>
      <w:r>
        <w:rPr>
          <w:rFonts w:eastAsia="黑体" w:hint="eastAsia"/>
          <w:spacing w:val="-12"/>
          <w:sz w:val="32"/>
          <w:szCs w:val="32"/>
        </w:rPr>
        <w:t>、氟苯尼考</w:t>
      </w:r>
    </w:p>
    <w:p w:rsidR="00CA1A45" w:rsidRDefault="00007448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</w:t>
      </w:r>
      <w:r>
        <w:rPr>
          <w:rFonts w:ascii="Times New Roman" w:eastAsia="仿宋_GB2312" w:hAnsi="Times New Roman" w:hint="eastAsia"/>
          <w:sz w:val="32"/>
          <w:szCs w:val="32"/>
        </w:rPr>
        <w:t>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</w:t>
      </w:r>
      <w:r>
        <w:rPr>
          <w:rFonts w:ascii="Times New Roman" w:eastAsia="仿宋_GB2312" w:hAnsi="Times New Roman" w:hint="eastAsia"/>
          <w:sz w:val="32"/>
          <w:szCs w:val="32"/>
          <w:lang/>
        </w:rPr>
        <w:t>正常情况下消费者不必对鸡蛋中检出氟苯尼考过分担心，但长期食用氟苯尼考残留超标的食品，对人体健康</w:t>
      </w:r>
      <w:r>
        <w:rPr>
          <w:rFonts w:ascii="Times New Roman" w:eastAsia="仿宋_GB2312" w:hAnsi="Times New Roman" w:hint="eastAsia"/>
          <w:sz w:val="32"/>
          <w:szCs w:val="32"/>
          <w:lang/>
        </w:rPr>
        <w:t>可能</w:t>
      </w:r>
      <w:r>
        <w:rPr>
          <w:rFonts w:ascii="Times New Roman" w:eastAsia="仿宋_GB2312" w:hAnsi="Times New Roman" w:hint="eastAsia"/>
          <w:sz w:val="32"/>
          <w:szCs w:val="32"/>
          <w:lang/>
        </w:rPr>
        <w:t>有一定影响。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五</w:t>
      </w:r>
      <w:r>
        <w:rPr>
          <w:rFonts w:eastAsia="黑体" w:hint="eastAsia"/>
          <w:spacing w:val="-12"/>
          <w:sz w:val="32"/>
          <w:szCs w:val="32"/>
        </w:rPr>
        <w:t>、氧氟沙星</w:t>
      </w:r>
    </w:p>
    <w:p w:rsidR="00CA1A45" w:rsidRDefault="00007448">
      <w:pPr>
        <w:pStyle w:val="a5"/>
        <w:widowControl/>
        <w:spacing w:before="0" w:beforeAutospacing="0" w:after="0" w:afterAutospacing="0"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氧氟沙星属于氟喹诺酮类药物，因抗菌谱广、抗菌活性强等曾被广泛用于畜禽细菌性疾病的治疗和预防。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《发布在食品动物中停止使用洛美沙星、</w:t>
      </w:r>
      <w:r>
        <w:rPr>
          <w:rFonts w:ascii="Times New Roman" w:eastAsia="仿宋_GB2312" w:hAnsi="Times New Roman" w:hint="eastAsia"/>
          <w:kern w:val="2"/>
          <w:sz w:val="32"/>
          <w:szCs w:val="32"/>
          <w:lang/>
        </w:rPr>
        <w:t>培氟沙星、氧氟沙星、诺氟沙星</w:t>
      </w:r>
      <w:r>
        <w:rPr>
          <w:rFonts w:ascii="Times New Roman" w:eastAsia="仿宋_GB2312" w:hAnsi="Times New Roman"/>
          <w:kern w:val="2"/>
          <w:sz w:val="32"/>
          <w:szCs w:val="32"/>
          <w:lang/>
        </w:rPr>
        <w:t>4</w:t>
      </w:r>
      <w:r>
        <w:rPr>
          <w:rFonts w:ascii="Times New Roman" w:eastAsia="仿宋_GB2312" w:hAnsi="Times New Roman" w:hint="eastAsia"/>
          <w:kern w:val="2"/>
          <w:sz w:val="32"/>
          <w:szCs w:val="32"/>
          <w:lang/>
        </w:rPr>
        <w:t>种兽药的决定》（农业部公告第</w:t>
      </w:r>
      <w:r>
        <w:rPr>
          <w:rFonts w:ascii="Times New Roman" w:eastAsia="仿宋_GB2312" w:hAnsi="Times New Roman"/>
          <w:kern w:val="2"/>
          <w:sz w:val="32"/>
          <w:szCs w:val="32"/>
          <w:lang/>
        </w:rPr>
        <w:t>2292</w:t>
      </w:r>
      <w:r>
        <w:rPr>
          <w:rFonts w:ascii="Times New Roman" w:eastAsia="仿宋_GB2312" w:hAnsi="Times New Roman" w:hint="eastAsia"/>
          <w:kern w:val="2"/>
          <w:sz w:val="32"/>
          <w:szCs w:val="32"/>
          <w:lang/>
        </w:rPr>
        <w:t>号）中规定，在食品动物中停止使用</w:t>
      </w:r>
      <w:r>
        <w:rPr>
          <w:rFonts w:ascii="Times New Roman" w:eastAsia="仿宋_GB2312" w:hAnsi="Times New Roman" w:hint="eastAsia"/>
          <w:sz w:val="32"/>
          <w:szCs w:val="32"/>
        </w:rPr>
        <w:t>氧氟沙星（动物性食品中不得检出）。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氧氟沙星残留在人体中蓄积，可能引起人体的耐药性，长期摄入氧氟沙星超标的动物性食品，可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能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引起轻度胃肠道刺激或不适，头痛、头晕、睡眠不良等症状，大剂量还可能引起肝损害。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六</w:t>
      </w:r>
      <w:r>
        <w:rPr>
          <w:rFonts w:eastAsia="黑体" w:hint="eastAsia"/>
          <w:spacing w:val="-12"/>
          <w:sz w:val="32"/>
          <w:szCs w:val="32"/>
        </w:rPr>
        <w:t>、腐霉利</w:t>
      </w:r>
    </w:p>
    <w:p w:rsidR="00CA1A45" w:rsidRDefault="00007448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腐霉利是一种低毒内吸性杀菌剂，具有保护和治疗双重作用，主要用于蔬菜及果树的灰霉病防治。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腐霉利</w:t>
      </w:r>
      <w:r>
        <w:rPr>
          <w:rFonts w:ascii="Times New Roman" w:eastAsia="仿宋_GB2312" w:hAnsi="Times New Roman" w:hint="eastAsia"/>
          <w:sz w:val="32"/>
          <w:szCs w:val="32"/>
        </w:rPr>
        <w:t>在韭菜中的最大残留限量为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少量的农药残留不会引起人体急性中毒，但长期食用农药残留超标的食品，对人体健康有一定影响。</w:t>
      </w:r>
    </w:p>
    <w:p w:rsidR="00CA1A45" w:rsidRDefault="00007448">
      <w:pPr>
        <w:spacing w:line="640" w:lineRule="exact"/>
        <w:ind w:left="640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七</w:t>
      </w:r>
      <w:r>
        <w:rPr>
          <w:rFonts w:eastAsia="黑体" w:hint="eastAsia"/>
          <w:spacing w:val="-12"/>
          <w:sz w:val="32"/>
          <w:szCs w:val="32"/>
        </w:rPr>
        <w:t>、克百威</w:t>
      </w:r>
    </w:p>
    <w:p w:rsidR="00CA1A45" w:rsidRDefault="0000744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克百威是一种广谱、高</w:t>
      </w:r>
      <w:r>
        <w:rPr>
          <w:rFonts w:ascii="Times New Roman" w:eastAsia="仿宋_GB2312" w:hAnsi="Times New Roman" w:hint="eastAsia"/>
          <w:sz w:val="32"/>
          <w:szCs w:val="32"/>
        </w:rPr>
        <w:t>效、低残留、高毒性的氨基甲酸酯类杀虫、杀螨、杀线虫剂，具有内吸、触杀、胃毒作用，并有一定的杀卵作用。《食品安全国家标准食品中农药最大残留限量》（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）中规定，克百威在豆类蔬菜和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叶菜类蔬菜中的最大残留限量均为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 w:rsidR="00CA1A45" w:rsidRDefault="00CA1A4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CA1A45" w:rsidSect="00CA1A4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A45" w:rsidRDefault="00CA1A45" w:rsidP="00CA1A45">
      <w:r>
        <w:separator/>
      </w:r>
    </w:p>
  </w:endnote>
  <w:endnote w:type="continuationSeparator" w:id="1">
    <w:p w:rsidR="00CA1A45" w:rsidRDefault="00CA1A45" w:rsidP="00CA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45" w:rsidRDefault="00CA1A4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A1A45" w:rsidRDefault="00CA1A4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0744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0744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A45" w:rsidRDefault="00CA1A45" w:rsidP="00CA1A45">
      <w:r>
        <w:separator/>
      </w:r>
    </w:p>
  </w:footnote>
  <w:footnote w:type="continuationSeparator" w:id="1">
    <w:p w:rsidR="00CA1A45" w:rsidRDefault="00CA1A45" w:rsidP="00CA1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B85137"/>
    <w:rsid w:val="00007448"/>
    <w:rsid w:val="00147DE5"/>
    <w:rsid w:val="001C732F"/>
    <w:rsid w:val="00A44EF1"/>
    <w:rsid w:val="00CA1A45"/>
    <w:rsid w:val="00EF25EF"/>
    <w:rsid w:val="02E57613"/>
    <w:rsid w:val="13E92338"/>
    <w:rsid w:val="15B85137"/>
    <w:rsid w:val="16041BA6"/>
    <w:rsid w:val="242F7ECB"/>
    <w:rsid w:val="2AEE4F58"/>
    <w:rsid w:val="3A223AB2"/>
    <w:rsid w:val="4B5562A0"/>
    <w:rsid w:val="4BC323F1"/>
    <w:rsid w:val="532E3A5B"/>
    <w:rsid w:val="64263B67"/>
    <w:rsid w:val="67192898"/>
    <w:rsid w:val="6D535020"/>
    <w:rsid w:val="6E0005AE"/>
    <w:rsid w:val="74714773"/>
    <w:rsid w:val="74A4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A4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1A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A1A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CA1A45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customStyle="1" w:styleId="1">
    <w:name w:val="列出段落1"/>
    <w:basedOn w:val="a"/>
    <w:uiPriority w:val="99"/>
    <w:qFormat/>
    <w:rsid w:val="00CA1A45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4</Pages>
  <Words>1360</Words>
  <Characters>100</Characters>
  <Application>Microsoft Office Word</Application>
  <DocSecurity>0</DocSecurity>
  <Lines>1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李慧晨</cp:lastModifiedBy>
  <cp:revision>2</cp:revision>
  <cp:lastPrinted>2018-12-18T06:01:00Z</cp:lastPrinted>
  <dcterms:created xsi:type="dcterms:W3CDTF">2018-12-21T06:22:00Z</dcterms:created>
  <dcterms:modified xsi:type="dcterms:W3CDTF">2018-12-21T06:22:00Z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