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E4" w:rsidRPr="00C46683" w:rsidRDefault="007E720F">
      <w:pPr>
        <w:rPr>
          <w:rFonts w:ascii="黑体" w:eastAsia="黑体" w:hAnsi="黑体" w:cs="Times New Roman"/>
          <w:sz w:val="32"/>
          <w:szCs w:val="32"/>
        </w:rPr>
      </w:pPr>
      <w:r w:rsidRPr="00C46683">
        <w:rPr>
          <w:rFonts w:ascii="黑体" w:eastAsia="黑体" w:hAnsi="黑体" w:cs="Times New Roman"/>
          <w:sz w:val="32"/>
          <w:szCs w:val="32"/>
        </w:rPr>
        <w:t>附件1</w:t>
      </w:r>
    </w:p>
    <w:p w:rsidR="00162CE4" w:rsidRDefault="00162CE4">
      <w:pPr>
        <w:rPr>
          <w:rFonts w:ascii="Times New Roman" w:eastAsia="黑体" w:hAnsi="Times New Roman" w:cs="Times New Roman"/>
          <w:sz w:val="32"/>
          <w:szCs w:val="32"/>
        </w:rPr>
      </w:pPr>
    </w:p>
    <w:p w:rsidR="00162CE4" w:rsidRDefault="007E720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C46683" w:rsidRDefault="00C4668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46683" w:rsidRPr="00E3639E" w:rsidRDefault="00C46683" w:rsidP="00C46683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Pr="00E3639E">
        <w:rPr>
          <w:rFonts w:ascii="Times New Roman" w:eastAsia="黑体" w:hAnsi="Times New Roman" w:cs="Times New Roman" w:hint="eastAsia"/>
          <w:sz w:val="32"/>
          <w:szCs w:val="32"/>
        </w:rPr>
        <w:t>方便食品</w:t>
      </w:r>
    </w:p>
    <w:p w:rsidR="00C46683" w:rsidRDefault="00C46683" w:rsidP="00C46683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183E35" w:rsidRPr="00183E35" w:rsidRDefault="00183E35" w:rsidP="00C46683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183E3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《食品安全国家标准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食品中真菌毒素限量》（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GB 2761</w:t>
      </w:r>
      <w:r w:rsidRPr="00183E35">
        <w:rPr>
          <w:rFonts w:ascii="Times New Roman" w:eastAsia="仿宋_GB2312" w:hAnsi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2011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9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食品中真菌毒素限量》〔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GB 2761</w:t>
      </w:r>
      <w:r w:rsidRPr="00183E35">
        <w:rPr>
          <w:rFonts w:ascii="Times New Roman" w:eastAsia="仿宋_GB2312" w:hAnsi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9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日（含）之后〕、《食品安全国家标准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食品中污染物限量》（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GB 2762</w:t>
      </w:r>
      <w:r w:rsidRPr="00183E35">
        <w:rPr>
          <w:rFonts w:ascii="Times New Roman" w:eastAsia="仿宋_GB2312" w:hAnsi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2012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9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食品中污染物限量》〔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GB 2762</w:t>
      </w:r>
      <w:r w:rsidRPr="00183E35">
        <w:rPr>
          <w:rFonts w:ascii="Times New Roman" w:eastAsia="仿宋_GB2312" w:hAnsi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9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183E35">
        <w:rPr>
          <w:rFonts w:ascii="Times New Roman" w:eastAsia="仿宋_GB2312" w:hAnsi="Times New Roman"/>
          <w:kern w:val="0"/>
          <w:sz w:val="32"/>
          <w:szCs w:val="32"/>
        </w:rPr>
        <w:t>17</w:t>
      </w:r>
      <w:r w:rsidRPr="00183E35">
        <w:rPr>
          <w:rFonts w:ascii="Times New Roman" w:eastAsia="仿宋_GB2312" w:hAnsi="Times New Roman" w:hint="eastAsia"/>
          <w:kern w:val="0"/>
          <w:sz w:val="32"/>
          <w:szCs w:val="32"/>
        </w:rPr>
        <w:t>日（含）之后〕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183E3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方便面》（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GB 17400</w:t>
      </w:r>
      <w:r w:rsidRPr="00183E3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冲调谷物制品》（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GB 19640</w:t>
      </w:r>
      <w:r w:rsidRPr="00183E3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83E35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183E35"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C46683" w:rsidRDefault="00C46683" w:rsidP="00C46683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C46683" w:rsidRDefault="00C46683" w:rsidP="00C4668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油炸面、非油炸面、方便米粉（米线）、方便粉丝检验项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目包括酸价（以脂肪计）、过氧化值（以脂肪计）、铅（以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钾盐（以山梨酸计）、菌落总数、大肠菌群、沙门氏菌、金黄色葡萄球菌。</w:t>
      </w:r>
    </w:p>
    <w:p w:rsidR="00C46683" w:rsidRPr="00C46683" w:rsidRDefault="00C46683" w:rsidP="00C4668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方便粥、方便盒饭、冷面及其他熟制方便食品等检验项目包括酸价（以脂肪计）、过氧化值（以脂肪计）、铅（以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钾盐（以山梨酸计）、糖精钠（以糖精计）、菌落总数、大肠菌群、霉菌、商业无菌、沙门氏菌、金黄色葡萄球菌。</w:t>
      </w:r>
    </w:p>
    <w:p w:rsidR="00162CE4" w:rsidRDefault="00C46683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7E720F">
        <w:rPr>
          <w:rFonts w:ascii="Times New Roman" w:eastAsia="黑体" w:hAnsi="Times New Roman" w:cs="Times New Roman"/>
          <w:sz w:val="32"/>
          <w:szCs w:val="32"/>
        </w:rPr>
        <w:t>、粮食加工品</w:t>
      </w:r>
    </w:p>
    <w:p w:rsidR="00162CE4" w:rsidRDefault="007E720F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162CE4" w:rsidRDefault="007E7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等标准以及产品明示标准和指标的要求。</w:t>
      </w:r>
    </w:p>
    <w:p w:rsidR="00162CE4" w:rsidRDefault="007E720F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162CE4" w:rsidRDefault="007E7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2CE4" w:rsidRDefault="007E7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Pr="00DE5926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、甲基嘧啶磷、马拉硫磷、丁草胺、氟酰胺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2CE4" w:rsidRDefault="007E720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谷物加工品检验项目包括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Pr="00DE5926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2CE4" w:rsidRDefault="007E7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其他谷物碾磨加工品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2CE4" w:rsidRDefault="007E7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玉米粉、玉米片、玉米渣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Pr="00DE5926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脱氧雪腐镰刀菌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烯醇、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、玉米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霉烯酮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3F6E" w:rsidRDefault="00C46683" w:rsidP="006F3F6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6F3F6E">
        <w:rPr>
          <w:rFonts w:ascii="黑体" w:eastAsia="黑体" w:hAnsi="黑体" w:hint="eastAsia"/>
          <w:sz w:val="32"/>
          <w:szCs w:val="32"/>
        </w:rPr>
        <w:t>、食用农产品</w:t>
      </w:r>
    </w:p>
    <w:p w:rsidR="006F3F6E" w:rsidRDefault="006F3F6E" w:rsidP="006F3F6E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食品中农药最大残留限量》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6F3F6E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）、《动物性食品中兽药最高残留限量》（农业部公告第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号）、《兽药地方标准废止目录》（农业部公告第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560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号）、《发布在食品动物中停止使用洛美沙星、培氟沙星、氧氟沙星、诺氟沙星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4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号）、《食品中可能违法添加的非食用物质和易滥用的食品添加剂名单（第四批）》（整顿办函〔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50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号）、《食品安全国家标准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畜、禽产品》（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GB 2707</w:t>
      </w:r>
      <w:r w:rsidRPr="006F3F6E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6F3F6E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鲜、冻动物性水产品》（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GB 2733</w:t>
      </w:r>
      <w:r w:rsidRPr="006F3F6E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6F3F6E" w:rsidRPr="006F3F6E" w:rsidRDefault="006F3F6E" w:rsidP="006F3F6E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F3F6E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普通白菜（叶菜类蔬菜）检验项目包括毒死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、甲拌磷、阿维菌素、久效磷、敌百虫、丙溴磷、虫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螨腈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、甲氨基阿维菌素苯甲酸盐、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、甲胺磷。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鲜蛋检验项目包括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星与环丙沙星之和计）、氧氟沙星、氯霉素、氟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柑橘检验项目包括铅、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、三唑磷、氯唑磷、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、敌敌畏、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、水胺硫磷、丙溴磷、联苯菊酯、氧乐果。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牛肉检验项目包括克伦特罗、沙丁胺醇、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布他林、氯丙嗪、氯霉素、氟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星和环丙沙星之和计）、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星、地塞米松。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鸡肉检验项目包括呋喃它酮代谢物、呋喃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酮代谢物、呋喃西林代谢物、呋喃妥因代谢物、氯霉素、氟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苯尼考、恩诺沙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嗪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残留标志物、替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米考星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、挥发</w:t>
      </w:r>
      <w:r w:rsidR="00183E35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盐基氮。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其他禽副产品检验项目包括呋喃它酮代谢物、呋喃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酮代谢物、呋喃西林代谢物、呋喃妥因代谢物、五氯酚酸钠、氯霉素、氧氟沙星、诺氟沙星。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7.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其他畜副产品检验项目包括砷、克伦特罗、沙丁胺醇、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lastRenderedPageBreak/>
        <w:t>克多巴胺、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布他林、呋喃它酮代谢物、呋喃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酮代谢物、呋喃西林代谢物、呋喃妥因代谢物、五氯酚酸钠、氯霉素、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星、诺氟沙星。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8.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梨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检验项目包括铅、苯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、多菌灵、敌敌畏、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、氯唑磷、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、毒死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、氧乐果、乙酰甲胺磷。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9.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淡水鱼检验项目包括挥发性盐基氮、孔雀石绿、氯霉素、呋喃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星与环丙沙星之和计）、地西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泮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姜（根茎类和薯芋类蔬菜）检验项目包括甲拌磷、氯唑磷、氟虫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、灭多威、水胺硫磷、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灭威、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、氧乐果、甲胺磷、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草莓检验项目包括铅、戊菌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、甲胺磷、敌敌畏、灭多威、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、氯氰菊酯和高效氯氰菊酯、甲氰菊酯、联苯菊酯、烯酰吗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啶酰菌胺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、氧乐果、草甘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膦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山药（根茎类和薯芋类蔬菜）检验项目包括敌百虫、氟虫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、氟氰戊菊酯、甲胺磷、甲拌磷、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、氯菊酯、灭多威、氰戊菊酯和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S-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氰戊菊酯、水胺硫磷、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灭威、氧乐果。</w:t>
      </w:r>
    </w:p>
    <w:p w:rsidR="006F3F6E" w:rsidRPr="006F3F6E" w:rsidRDefault="006F3F6E" w:rsidP="006F3F6E">
      <w:pPr>
        <w:ind w:firstLineChars="250" w:firstLine="525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hAnsi="Times New Roman" w:cs="Times New Roman"/>
        </w:rPr>
        <w:t xml:space="preserve"> 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油麦菜（叶菜类蔬菜）检验项目包括氟虫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、甲胺磷、甲拌磷、甲基异柳磷、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硫环磷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硫线磷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、氯菊酯、氯唑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lastRenderedPageBreak/>
        <w:t>磷、灭多威、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、水胺硫磷、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灭威、辛硫磷、氧乐果、久效磷、敌百虫。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14.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韭菜（鳞茎类蔬菜）检验项目包括毒死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、多菌灵、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、甲拌磷、阿维菌素、对硫磷、辛硫磷、敌敌畏。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15.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大葱（鳞茎类蔬菜）检验项目包括苯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、甲胺磷、甲拌磷、甲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萘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威、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、氯菊酯、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嘧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霉胺、灭多威、内吸磷、水胺硫磷、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灭威、氧乐果、敌百虫。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16.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桃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检验项目包括铅、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、多菌灵、氯唑磷、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、苯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、甲胺磷。</w:t>
      </w:r>
    </w:p>
    <w:p w:rsidR="006F3F6E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17.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猪肝检验项目包括砷、克伦特罗、沙丁胺醇、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布他林、呋喃它酮代谢物、呋喃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酮代谢物、呋喃西林代谢物、呋喃妥因代谢物、氯丙嗪、五氯酚酸钠、氯霉素、氟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星和环丙沙星之和计）、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星、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喹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乙醇代谢物、地塞米松。</w:t>
      </w:r>
    </w:p>
    <w:p w:rsidR="006F3F6E" w:rsidRPr="006F3F6E" w:rsidRDefault="006F3F6E" w:rsidP="006F3F6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18.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苹果检验项目包括铅、苯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、多菌灵、三唑磷、氯唑磷、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、敌敌畏、毒死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、氧乐果。</w:t>
      </w:r>
    </w:p>
    <w:p w:rsidR="00162CE4" w:rsidRPr="006F3F6E" w:rsidRDefault="006F3F6E" w:rsidP="006F3F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F3F6E">
        <w:rPr>
          <w:rFonts w:ascii="Times New Roman" w:eastAsia="仿宋_GB2312" w:hAnsi="Times New Roman" w:cs="Times New Roman"/>
          <w:sz w:val="32"/>
          <w:szCs w:val="32"/>
        </w:rPr>
        <w:t>19.</w:t>
      </w:r>
      <w:r w:rsidRPr="006F3F6E">
        <w:rPr>
          <w:rFonts w:ascii="Times New Roman" w:eastAsia="仿宋_GB2312" w:hAnsi="Times New Roman" w:cs="Times New Roman"/>
          <w:sz w:val="32"/>
          <w:szCs w:val="32"/>
        </w:rPr>
        <w:t>芹菜检验项目包括毒死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、氧乐果、甲拌磷、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lastRenderedPageBreak/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6F3F6E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6F3F6E">
        <w:rPr>
          <w:rFonts w:ascii="Times New Roman" w:eastAsia="仿宋_GB2312" w:hAnsi="Times New Roman" w:cs="Times New Roman"/>
          <w:sz w:val="32"/>
          <w:szCs w:val="32"/>
        </w:rPr>
        <w:t>、百菌清、阿维菌素、甲胺磷、氯氰菊酯和高效氯氰菊酯。</w:t>
      </w:r>
    </w:p>
    <w:p w:rsidR="00162CE4" w:rsidRDefault="00162C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62CE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8E" w:rsidRDefault="00C70F8E">
      <w:r>
        <w:separator/>
      </w:r>
    </w:p>
  </w:endnote>
  <w:endnote w:type="continuationSeparator" w:id="0">
    <w:p w:rsidR="00C70F8E" w:rsidRDefault="00C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162CE4" w:rsidRDefault="007E72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35" w:rsidRPr="00183E35">
          <w:rPr>
            <w:noProof/>
            <w:lang w:val="zh-CN"/>
          </w:rPr>
          <w:t>5</w:t>
        </w:r>
        <w:r>
          <w:fldChar w:fldCharType="end"/>
        </w:r>
      </w:p>
    </w:sdtContent>
  </w:sdt>
  <w:p w:rsidR="00162CE4" w:rsidRDefault="00162C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8E" w:rsidRDefault="00C70F8E">
      <w:r>
        <w:separator/>
      </w:r>
    </w:p>
  </w:footnote>
  <w:footnote w:type="continuationSeparator" w:id="0">
    <w:p w:rsidR="00C70F8E" w:rsidRDefault="00C7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E4"/>
    <w:rsid w:val="0008294B"/>
    <w:rsid w:val="00162CE4"/>
    <w:rsid w:val="00183E35"/>
    <w:rsid w:val="00334142"/>
    <w:rsid w:val="006F3F6E"/>
    <w:rsid w:val="007E720F"/>
    <w:rsid w:val="009270FC"/>
    <w:rsid w:val="00C46683"/>
    <w:rsid w:val="00C70F8E"/>
    <w:rsid w:val="00DE5926"/>
    <w:rsid w:val="00E3639E"/>
    <w:rsid w:val="09240B17"/>
    <w:rsid w:val="15536ECC"/>
    <w:rsid w:val="1706020D"/>
    <w:rsid w:val="1CAE6724"/>
    <w:rsid w:val="271F4460"/>
    <w:rsid w:val="3A540D54"/>
    <w:rsid w:val="3DC86EB5"/>
    <w:rsid w:val="3E620B46"/>
    <w:rsid w:val="3EF44D9E"/>
    <w:rsid w:val="646C57D7"/>
    <w:rsid w:val="73C05079"/>
    <w:rsid w:val="74E94295"/>
    <w:rsid w:val="77EB709A"/>
    <w:rsid w:val="7F6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456</Words>
  <Characters>2600</Characters>
  <Application>Microsoft Office Word</Application>
  <DocSecurity>0</DocSecurity>
  <Lines>21</Lines>
  <Paragraphs>6</Paragraphs>
  <ScaleCrop>false</ScaleCrop>
  <Company>http://sdwm.org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LENOVO</cp:lastModifiedBy>
  <cp:revision>3</cp:revision>
  <dcterms:created xsi:type="dcterms:W3CDTF">2018-07-06T08:28:00Z</dcterms:created>
  <dcterms:modified xsi:type="dcterms:W3CDTF">2018-07-10T07:45:00Z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