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2E" w:rsidRDefault="0040092E" w:rsidP="0040092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0092E" w:rsidRDefault="0040092E" w:rsidP="0040092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40092E" w:rsidRDefault="0040092E" w:rsidP="0040092E">
      <w:pPr>
        <w:spacing w:line="560" w:lineRule="exact"/>
        <w:ind w:firstLineChars="600" w:firstLine="2496"/>
        <w:rPr>
          <w:rFonts w:ascii="方正小标宋简体" w:eastAsia="方正小标宋简体"/>
          <w:spacing w:val="-12"/>
          <w:sz w:val="44"/>
          <w:szCs w:val="44"/>
        </w:rPr>
      </w:pPr>
      <w:r w:rsidRPr="00503C49">
        <w:rPr>
          <w:rFonts w:ascii="方正小标宋简体" w:eastAsia="方正小标宋简体"/>
          <w:spacing w:val="-12"/>
          <w:sz w:val="44"/>
          <w:szCs w:val="44"/>
        </w:rPr>
        <w:t>部分不合格项目的小知识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</w:p>
    <w:p w:rsidR="0040092E" w:rsidRPr="007D50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  <w:r>
        <w:rPr>
          <w:rFonts w:ascii="黑体" w:eastAsia="黑体" w:hint="eastAsia"/>
          <w:sz w:val="32"/>
          <w:szCs w:val="32"/>
          <w:lang w:bidi="ar"/>
        </w:rPr>
        <w:t>一</w:t>
      </w:r>
      <w:r w:rsidRPr="007D502E">
        <w:rPr>
          <w:rFonts w:ascii="黑体" w:eastAsia="黑体" w:hint="eastAsia"/>
          <w:sz w:val="32"/>
          <w:szCs w:val="32"/>
          <w:lang w:bidi="ar"/>
        </w:rPr>
        <w:t>、苯甲酸及其钠盐</w:t>
      </w:r>
    </w:p>
    <w:p w:rsidR="0040092E" w:rsidRPr="00F46ED2" w:rsidRDefault="0040092E" w:rsidP="0040092E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 w:rsidRPr="00F46ED2">
        <w:rPr>
          <w:rFonts w:eastAsia="仿宋_GB2312"/>
          <w:sz w:val="32"/>
          <w:szCs w:val="32"/>
          <w:lang w:bidi="ar"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若长期过量食入苯甲酸超标的食品可能会对肝脏功能产</w:t>
      </w:r>
      <w:r w:rsidRPr="00352DEB">
        <w:rPr>
          <w:rFonts w:eastAsia="仿宋_GB2312"/>
          <w:spacing w:val="14"/>
          <w:sz w:val="32"/>
          <w:szCs w:val="32"/>
          <w:lang w:bidi="ar"/>
        </w:rPr>
        <w:t>生一定影响。《食品安全国家标准</w:t>
      </w:r>
      <w:r w:rsidRPr="00352DEB">
        <w:rPr>
          <w:rFonts w:eastAsia="仿宋_GB2312"/>
          <w:spacing w:val="14"/>
          <w:sz w:val="32"/>
          <w:szCs w:val="32"/>
          <w:lang w:bidi="ar"/>
        </w:rPr>
        <w:t xml:space="preserve"> </w:t>
      </w:r>
      <w:r w:rsidRPr="00352DEB">
        <w:rPr>
          <w:rFonts w:eastAsia="仿宋_GB2312"/>
          <w:spacing w:val="14"/>
          <w:sz w:val="32"/>
          <w:szCs w:val="32"/>
          <w:lang w:bidi="ar"/>
        </w:rPr>
        <w:t>食品添加剂使用标准》</w:t>
      </w:r>
      <w:r w:rsidRPr="00352DEB">
        <w:rPr>
          <w:rFonts w:eastAsia="仿宋_GB2312"/>
          <w:spacing w:val="-6"/>
          <w:sz w:val="32"/>
          <w:szCs w:val="32"/>
          <w:lang w:bidi="ar"/>
        </w:rPr>
        <w:t>（</w:t>
      </w:r>
      <w:r w:rsidRPr="00352DEB">
        <w:rPr>
          <w:rFonts w:eastAsia="仿宋_GB2312"/>
          <w:spacing w:val="-6"/>
          <w:sz w:val="32"/>
          <w:szCs w:val="32"/>
          <w:lang w:bidi="ar"/>
        </w:rPr>
        <w:t>GB</w:t>
      </w:r>
      <w:r w:rsidRPr="00F46ED2">
        <w:rPr>
          <w:rFonts w:eastAsia="仿宋_GB2312"/>
          <w:sz w:val="32"/>
          <w:szCs w:val="32"/>
          <w:lang w:bidi="ar"/>
        </w:rPr>
        <w:t xml:space="preserve"> 2760</w:t>
      </w:r>
      <w:r>
        <w:rPr>
          <w:rFonts w:eastAsia="仿宋_GB2312" w:hint="eastAsia"/>
          <w:sz w:val="32"/>
          <w:szCs w:val="32"/>
          <w:lang w:bidi="ar"/>
        </w:rPr>
        <w:t>—</w:t>
      </w:r>
      <w:r w:rsidRPr="00F46ED2">
        <w:rPr>
          <w:rFonts w:eastAsia="仿宋_GB2312"/>
          <w:sz w:val="32"/>
          <w:szCs w:val="32"/>
          <w:lang w:bidi="ar"/>
        </w:rPr>
        <w:t>2014</w:t>
      </w:r>
      <w:r w:rsidRPr="00F46ED2">
        <w:rPr>
          <w:rFonts w:eastAsia="仿宋_GB2312"/>
          <w:sz w:val="32"/>
          <w:szCs w:val="32"/>
          <w:lang w:bidi="ar"/>
        </w:rPr>
        <w:t>）中规定，其他固体调味料苯甲酸及其钠盐的最大检出限量为</w:t>
      </w:r>
      <w:r w:rsidRPr="00F46ED2">
        <w:rPr>
          <w:rFonts w:eastAsia="仿宋_GB2312"/>
          <w:sz w:val="32"/>
          <w:szCs w:val="32"/>
          <w:lang w:bidi="ar"/>
        </w:rPr>
        <w:t>0.6g/kg</w:t>
      </w:r>
      <w:r w:rsidRPr="00F46ED2">
        <w:rPr>
          <w:rFonts w:eastAsia="仿宋_GB2312"/>
          <w:sz w:val="32"/>
          <w:szCs w:val="32"/>
          <w:lang w:bidi="ar"/>
        </w:rPr>
        <w:t>。苯甲酸及其钠盐超标的原因可能是企业为增加产品保质期，或者弥补产品生产过程卫生条件不佳而超限量使用，或者未准确计量。</w:t>
      </w:r>
    </w:p>
    <w:p w:rsidR="0040092E" w:rsidRPr="007D50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  <w:r>
        <w:rPr>
          <w:rFonts w:ascii="黑体" w:eastAsia="黑体" w:hint="eastAsia"/>
          <w:sz w:val="32"/>
          <w:szCs w:val="32"/>
          <w:lang w:bidi="ar"/>
        </w:rPr>
        <w:t>二、</w:t>
      </w:r>
      <w:r w:rsidRPr="007D502E">
        <w:rPr>
          <w:rFonts w:ascii="黑体" w:eastAsia="黑体" w:hint="eastAsia"/>
          <w:sz w:val="32"/>
          <w:szCs w:val="32"/>
          <w:lang w:bidi="ar"/>
        </w:rPr>
        <w:t>氨基酸态氮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lang w:bidi="ar"/>
        </w:rPr>
      </w:pPr>
      <w:r w:rsidRPr="00C94869">
        <w:rPr>
          <w:rFonts w:ascii="仿宋_GB2312" w:eastAsia="仿宋_GB2312" w:hint="eastAsia"/>
          <w:sz w:val="32"/>
          <w:szCs w:val="32"/>
          <w:lang w:bidi="ar"/>
        </w:rPr>
        <w:t>氨基酸态氮是酱油的特征性品质指标之一。氨基酸态氮含量越高，酱油的质量越好，鲜味越浓。氨基酸态氮不合格，主要影响的是酱油</w:t>
      </w:r>
      <w:r w:rsidRPr="00C94869">
        <w:rPr>
          <w:rFonts w:eastAsia="仿宋_GB2312"/>
          <w:sz w:val="32"/>
          <w:szCs w:val="32"/>
          <w:lang w:bidi="ar"/>
        </w:rPr>
        <w:t>产品的风味。《酿造酱油》（</w:t>
      </w:r>
      <w:r w:rsidRPr="00C94869">
        <w:rPr>
          <w:rFonts w:eastAsia="仿宋_GB2312"/>
          <w:sz w:val="32"/>
          <w:szCs w:val="32"/>
          <w:lang w:bidi="ar"/>
        </w:rPr>
        <w:t>GB/T 18186</w:t>
      </w:r>
      <w:r>
        <w:rPr>
          <w:rFonts w:eastAsia="仿宋_GB2312" w:hint="eastAsia"/>
          <w:sz w:val="32"/>
          <w:szCs w:val="32"/>
          <w:lang w:bidi="ar"/>
        </w:rPr>
        <w:t>—</w:t>
      </w:r>
      <w:r w:rsidRPr="00C94869">
        <w:rPr>
          <w:rFonts w:eastAsia="仿宋_GB2312"/>
          <w:sz w:val="32"/>
          <w:szCs w:val="32"/>
          <w:lang w:bidi="ar"/>
        </w:rPr>
        <w:t>2000</w:t>
      </w:r>
      <w:r w:rsidRPr="00C94869">
        <w:rPr>
          <w:rFonts w:eastAsia="仿宋_GB2312"/>
          <w:sz w:val="32"/>
          <w:szCs w:val="32"/>
          <w:lang w:bidi="ar"/>
        </w:rPr>
        <w:t>）中规定，特级高盐稀态发酵酱油的氨基酸态氮含量不低</w:t>
      </w:r>
      <w:r w:rsidRPr="00C94869">
        <w:rPr>
          <w:rFonts w:eastAsia="仿宋_GB2312"/>
          <w:sz w:val="32"/>
          <w:szCs w:val="32"/>
          <w:lang w:bidi="ar"/>
        </w:rPr>
        <w:t>0.8g/100mL</w:t>
      </w:r>
      <w:r w:rsidRPr="00C94869">
        <w:rPr>
          <w:rFonts w:eastAsia="仿宋_GB2312"/>
          <w:sz w:val="32"/>
          <w:szCs w:val="32"/>
          <w:lang w:bidi="ar"/>
        </w:rPr>
        <w:t>，酿造酱油应在标签上标明氨基酸态氮含量，且氨基酸态氮含量不得低于标签明示值。氨基酸态氮含量不达标</w:t>
      </w:r>
      <w:r w:rsidR="00AB058E">
        <w:rPr>
          <w:rFonts w:eastAsia="仿宋_GB2312" w:hint="eastAsia"/>
          <w:sz w:val="32"/>
          <w:szCs w:val="32"/>
          <w:lang w:bidi="ar"/>
        </w:rPr>
        <w:t>原因包括：</w:t>
      </w:r>
      <w:bookmarkStart w:id="0" w:name="_GoBack"/>
      <w:bookmarkEnd w:id="0"/>
      <w:r w:rsidRPr="00C94869">
        <w:rPr>
          <w:rFonts w:eastAsia="仿宋_GB2312"/>
          <w:sz w:val="32"/>
          <w:szCs w:val="32"/>
          <w:lang w:bidi="ar"/>
        </w:rPr>
        <w:t>可能是企业违规标注明示值；也有可能是产</w:t>
      </w:r>
      <w:r w:rsidRPr="00C94869">
        <w:rPr>
          <w:rFonts w:ascii="仿宋_GB2312" w:eastAsia="仿宋_GB2312" w:hint="eastAsia"/>
          <w:sz w:val="32"/>
          <w:szCs w:val="32"/>
          <w:lang w:bidi="ar"/>
        </w:rPr>
        <w:t>品生产工艺不符合标准要求，未达到要求发酵的时间，或产品配方缺陷的问题；还可能是酿造酱油产品本身等级较低，</w:t>
      </w:r>
      <w:r w:rsidRPr="00C94869">
        <w:rPr>
          <w:rFonts w:ascii="仿宋_GB2312" w:eastAsia="仿宋_GB2312" w:hint="eastAsia"/>
          <w:sz w:val="32"/>
          <w:szCs w:val="32"/>
          <w:lang w:bidi="ar"/>
        </w:rPr>
        <w:lastRenderedPageBreak/>
        <w:t>企业为增加销量违规</w:t>
      </w:r>
      <w:proofErr w:type="gramStart"/>
      <w:r w:rsidRPr="00C94869">
        <w:rPr>
          <w:rFonts w:ascii="仿宋_GB2312" w:eastAsia="仿宋_GB2312" w:hint="eastAsia"/>
          <w:sz w:val="32"/>
          <w:szCs w:val="32"/>
          <w:lang w:bidi="ar"/>
        </w:rPr>
        <w:t>标注高</w:t>
      </w:r>
      <w:proofErr w:type="gramEnd"/>
      <w:r w:rsidRPr="00C94869">
        <w:rPr>
          <w:rFonts w:ascii="仿宋_GB2312" w:eastAsia="仿宋_GB2312" w:hint="eastAsia"/>
          <w:sz w:val="32"/>
          <w:szCs w:val="32"/>
          <w:lang w:bidi="ar"/>
        </w:rPr>
        <w:t>等级等（酿造酱油分为特级、一级、二级、三级）；还有可能存在个别企业在生产过程中为降低成本而故意掺假的情况。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  <w:r>
        <w:rPr>
          <w:rFonts w:ascii="黑体" w:eastAsia="黑体" w:hint="eastAsia"/>
          <w:sz w:val="32"/>
          <w:szCs w:val="32"/>
          <w:lang w:bidi="ar"/>
        </w:rPr>
        <w:t>三、氯霉素</w:t>
      </w:r>
    </w:p>
    <w:p w:rsidR="0040092E" w:rsidRDefault="0040092E" w:rsidP="004009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氯霉素是一种杀菌剂，也是高效广谱的抗生素，对革兰氏阳性菌和革兰氏阴性菌均有较好的抑制作用。《动物性食品中兽药最高残留限</w:t>
      </w:r>
      <w:r w:rsidRPr="00F46ED2">
        <w:rPr>
          <w:rFonts w:eastAsia="仿宋_GB2312"/>
          <w:sz w:val="32"/>
          <w:szCs w:val="32"/>
        </w:rPr>
        <w:t>量》（农业部公告第</w:t>
      </w:r>
      <w:r w:rsidRPr="00F46ED2">
        <w:rPr>
          <w:rFonts w:eastAsia="仿宋_GB2312"/>
          <w:sz w:val="32"/>
          <w:szCs w:val="32"/>
        </w:rPr>
        <w:t>235</w:t>
      </w:r>
      <w:r>
        <w:rPr>
          <w:rFonts w:ascii="仿宋_GB2312" w:eastAsia="仿宋_GB2312" w:hint="eastAsia"/>
          <w:sz w:val="32"/>
          <w:szCs w:val="32"/>
        </w:rPr>
        <w:t>号）中规定，氯霉素为禁止使用的药物，在动物性食品中不得检出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  <w:r>
        <w:rPr>
          <w:rFonts w:ascii="黑体" w:eastAsia="黑体" w:hint="eastAsia"/>
          <w:sz w:val="32"/>
          <w:szCs w:val="32"/>
          <w:lang w:bidi="ar"/>
        </w:rPr>
        <w:t>四、尼卡巴嗪残留标志物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  <w:lang w:bidi="ar"/>
        </w:rPr>
        <w:t>尼卡巴嗪是一种广谱、高效、性能稳定的抗球虫饲料药物添加剂,对鸡等禽类的球虫病有显著的预防和治疗效果。《动物性食品中兽药最高残留限量》</w:t>
      </w:r>
      <w:r w:rsidRPr="00F46ED2">
        <w:rPr>
          <w:rFonts w:eastAsia="仿宋_GB2312"/>
          <w:sz w:val="32"/>
          <w:szCs w:val="32"/>
        </w:rPr>
        <w:t>（农业部公告第</w:t>
      </w:r>
      <w:r w:rsidRPr="00F46ED2">
        <w:rPr>
          <w:rFonts w:eastAsia="仿宋_GB2312"/>
          <w:sz w:val="32"/>
          <w:szCs w:val="32"/>
        </w:rPr>
        <w:t>235</w:t>
      </w:r>
      <w:r w:rsidRPr="00F46ED2">
        <w:rPr>
          <w:rFonts w:eastAsia="仿宋_GB2312"/>
          <w:sz w:val="32"/>
          <w:szCs w:val="32"/>
        </w:rPr>
        <w:t>号）</w:t>
      </w:r>
      <w:r w:rsidRPr="00F46ED2">
        <w:rPr>
          <w:rFonts w:eastAsia="仿宋_GB2312"/>
          <w:sz w:val="32"/>
          <w:szCs w:val="32"/>
          <w:lang w:bidi="ar"/>
        </w:rPr>
        <w:t>中规定</w:t>
      </w:r>
      <w:r>
        <w:rPr>
          <w:rFonts w:eastAsia="仿宋_GB2312" w:hint="eastAsia"/>
          <w:sz w:val="32"/>
          <w:szCs w:val="32"/>
          <w:lang w:bidi="ar"/>
        </w:rPr>
        <w:t>，</w:t>
      </w:r>
      <w:r w:rsidRPr="00F46ED2">
        <w:rPr>
          <w:rFonts w:eastAsia="仿宋_GB2312"/>
          <w:sz w:val="32"/>
          <w:szCs w:val="32"/>
          <w:lang w:bidi="ar"/>
        </w:rPr>
        <w:t>禽肉中尼卡巴嗪残留标志物不得超过</w:t>
      </w:r>
      <w:r w:rsidRPr="00F46ED2">
        <w:rPr>
          <w:rFonts w:eastAsia="仿宋_GB2312"/>
          <w:sz w:val="32"/>
          <w:szCs w:val="32"/>
          <w:lang w:bidi="ar"/>
        </w:rPr>
        <w:t>200μg/kg</w:t>
      </w:r>
      <w:r w:rsidRPr="00F46ED2">
        <w:rPr>
          <w:rFonts w:eastAsia="仿宋_GB2312"/>
          <w:sz w:val="32"/>
          <w:szCs w:val="32"/>
          <w:lang w:bidi="ar"/>
        </w:rPr>
        <w:t>。正常情况下消费者不必对鸡</w:t>
      </w:r>
      <w:r>
        <w:rPr>
          <w:rFonts w:ascii="仿宋_GB2312" w:eastAsia="仿宋_GB2312" w:hint="eastAsia"/>
          <w:sz w:val="32"/>
          <w:szCs w:val="32"/>
          <w:lang w:bidi="ar"/>
        </w:rPr>
        <w:t>肉中检出尼卡巴嗪过分担心，但长期食用尼卡巴嗪残留超标的鸡肉，对人体健康有一定风险。</w:t>
      </w:r>
    </w:p>
    <w:p w:rsidR="0040092E" w:rsidRDefault="0040092E" w:rsidP="0040092E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 w:bidi="ar"/>
        </w:rPr>
      </w:pPr>
      <w:r>
        <w:rPr>
          <w:rFonts w:ascii="黑体" w:eastAsia="黑体" w:hint="eastAsia"/>
          <w:sz w:val="32"/>
          <w:szCs w:val="32"/>
          <w:lang w:bidi="ar"/>
        </w:rPr>
        <w:t>五、克百威</w:t>
      </w:r>
    </w:p>
    <w:p w:rsidR="0040092E" w:rsidRPr="00694DAF" w:rsidRDefault="0040092E" w:rsidP="0040092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克百威是一种</w:t>
      </w:r>
      <w:r>
        <w:rPr>
          <w:rFonts w:ascii="仿宋_GB2312" w:eastAsia="仿宋_GB2312" w:hint="eastAsia"/>
          <w:color w:val="333333"/>
          <w:sz w:val="32"/>
          <w:szCs w:val="32"/>
        </w:rPr>
        <w:t>具有内吸、触杀和胃毒作用</w:t>
      </w:r>
      <w:r>
        <w:rPr>
          <w:rFonts w:ascii="仿宋_GB2312" w:eastAsia="仿宋_GB2312" w:hint="eastAsia"/>
          <w:sz w:val="32"/>
          <w:szCs w:val="32"/>
        </w:rPr>
        <w:t>的氨基甲酸酯类杀</w:t>
      </w:r>
      <w:r w:rsidRPr="00352DEB">
        <w:rPr>
          <w:rFonts w:ascii="仿宋_GB2312" w:eastAsia="仿宋_GB2312" w:hint="eastAsia"/>
          <w:spacing w:val="20"/>
          <w:sz w:val="32"/>
          <w:szCs w:val="32"/>
        </w:rPr>
        <w:t>虫剂。《食品安全国家标准 食品中农药最大残留限量》</w:t>
      </w:r>
      <w:r w:rsidRPr="00F46ED2">
        <w:rPr>
          <w:rFonts w:eastAsia="仿宋_GB2312"/>
          <w:sz w:val="32"/>
          <w:szCs w:val="32"/>
        </w:rPr>
        <w:t>（</w:t>
      </w:r>
      <w:r w:rsidRPr="00F46ED2">
        <w:rPr>
          <w:rFonts w:eastAsia="仿宋_GB2312"/>
          <w:sz w:val="32"/>
          <w:szCs w:val="32"/>
        </w:rPr>
        <w:t>GB 2763</w:t>
      </w:r>
      <w:r>
        <w:rPr>
          <w:rFonts w:eastAsia="仿宋_GB2312" w:hint="eastAsia"/>
          <w:sz w:val="32"/>
          <w:szCs w:val="32"/>
        </w:rPr>
        <w:t>—</w:t>
      </w:r>
      <w:r w:rsidRPr="00F46ED2">
        <w:rPr>
          <w:rFonts w:eastAsia="仿宋_GB2312"/>
          <w:sz w:val="32"/>
          <w:szCs w:val="32"/>
        </w:rPr>
        <w:t>2016</w:t>
      </w:r>
      <w:r w:rsidRPr="00F46ED2">
        <w:rPr>
          <w:rFonts w:eastAsia="仿宋_GB2312"/>
          <w:sz w:val="32"/>
          <w:szCs w:val="32"/>
        </w:rPr>
        <w:t>）中规定</w:t>
      </w:r>
      <w:r>
        <w:rPr>
          <w:rFonts w:eastAsia="仿宋_GB2312" w:hint="eastAsia"/>
          <w:sz w:val="32"/>
          <w:szCs w:val="32"/>
        </w:rPr>
        <w:t>，</w:t>
      </w:r>
      <w:r w:rsidRPr="00F46ED2">
        <w:rPr>
          <w:rFonts w:eastAsia="仿宋_GB2312"/>
          <w:sz w:val="32"/>
          <w:szCs w:val="32"/>
        </w:rPr>
        <w:t>叶菜类蔬菜（如芹菜等）中克百威残留限量值不得超过</w:t>
      </w:r>
      <w:r w:rsidRPr="00F46ED2">
        <w:rPr>
          <w:rFonts w:eastAsia="仿宋_GB2312"/>
          <w:sz w:val="32"/>
          <w:szCs w:val="32"/>
        </w:rPr>
        <w:t>0.02mg/kg</w:t>
      </w:r>
      <w:r w:rsidRPr="00F46ED2">
        <w:rPr>
          <w:rFonts w:eastAsia="仿宋_GB2312"/>
          <w:sz w:val="32"/>
          <w:szCs w:val="32"/>
        </w:rPr>
        <w:t>。克百威对</w:t>
      </w:r>
      <w:r w:rsidRPr="00694DAF">
        <w:rPr>
          <w:rFonts w:eastAsia="仿宋_GB2312"/>
          <w:sz w:val="32"/>
          <w:szCs w:val="32"/>
        </w:rPr>
        <w:t>鱼类、</w:t>
      </w:r>
      <w:r w:rsidRPr="00694DAF">
        <w:rPr>
          <w:rFonts w:eastAsia="仿宋_GB2312"/>
          <w:sz w:val="32"/>
          <w:szCs w:val="32"/>
        </w:rPr>
        <w:lastRenderedPageBreak/>
        <w:t>鸟类及野生动物有害</w:t>
      </w:r>
      <w:r>
        <w:rPr>
          <w:rFonts w:eastAsia="仿宋_GB2312" w:hint="eastAsia"/>
          <w:sz w:val="32"/>
          <w:szCs w:val="32"/>
        </w:rPr>
        <w:t>，</w:t>
      </w:r>
      <w:r w:rsidRPr="00694DAF">
        <w:rPr>
          <w:rFonts w:eastAsia="仿宋_GB2312"/>
          <w:sz w:val="32"/>
          <w:szCs w:val="32"/>
        </w:rPr>
        <w:t>对在施药区觅食的鸟类可能</w:t>
      </w:r>
      <w:r w:rsidRPr="00694DAF">
        <w:rPr>
          <w:rFonts w:eastAsia="仿宋_GB2312" w:hint="eastAsia"/>
          <w:sz w:val="32"/>
          <w:szCs w:val="32"/>
        </w:rPr>
        <w:t>致命，</w:t>
      </w:r>
      <w:r>
        <w:rPr>
          <w:rFonts w:eastAsia="仿宋_GB2312" w:hint="eastAsia"/>
          <w:sz w:val="32"/>
          <w:szCs w:val="32"/>
        </w:rPr>
        <w:t>这</w:t>
      </w:r>
      <w:r w:rsidRPr="00694DAF">
        <w:rPr>
          <w:rFonts w:eastAsia="仿宋_GB2312" w:hint="eastAsia"/>
          <w:sz w:val="32"/>
          <w:szCs w:val="32"/>
        </w:rPr>
        <w:t>可能会</w:t>
      </w:r>
      <w:r w:rsidRPr="001166D4">
        <w:rPr>
          <w:rFonts w:eastAsia="仿宋_GB2312" w:hint="eastAsia"/>
          <w:sz w:val="32"/>
          <w:szCs w:val="32"/>
        </w:rPr>
        <w:t>对</w:t>
      </w:r>
      <w:r w:rsidRPr="00164CA0">
        <w:rPr>
          <w:rFonts w:eastAsia="仿宋_GB2312" w:hint="eastAsia"/>
          <w:sz w:val="32"/>
          <w:szCs w:val="32"/>
        </w:rPr>
        <w:t>其他</w:t>
      </w:r>
      <w:r w:rsidRPr="001166D4">
        <w:rPr>
          <w:rFonts w:eastAsia="仿宋_GB2312" w:hint="eastAsia"/>
          <w:sz w:val="32"/>
          <w:szCs w:val="32"/>
        </w:rPr>
        <w:t>鹰类及</w:t>
      </w:r>
      <w:r w:rsidRPr="00694DAF">
        <w:rPr>
          <w:rFonts w:eastAsia="仿宋_GB2312" w:hint="eastAsia"/>
          <w:sz w:val="32"/>
          <w:szCs w:val="32"/>
        </w:rPr>
        <w:t>肉食鸟类造成危险</w:t>
      </w:r>
      <w:r>
        <w:rPr>
          <w:rFonts w:eastAsia="仿宋_GB2312" w:hint="eastAsia"/>
          <w:sz w:val="32"/>
          <w:szCs w:val="32"/>
        </w:rPr>
        <w:t>。</w:t>
      </w:r>
      <w:r w:rsidRPr="00694DAF">
        <w:rPr>
          <w:rFonts w:eastAsia="仿宋_GB2312" w:hint="eastAsia"/>
          <w:sz w:val="32"/>
          <w:szCs w:val="32"/>
        </w:rPr>
        <w:t>并且该农药不易降解，容易造成环境污染。</w:t>
      </w:r>
    </w:p>
    <w:p w:rsidR="00AC347E" w:rsidRDefault="00AC347E" w:rsidP="0040092E"/>
    <w:sectPr w:rsidR="00AC34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2E" w:rsidRDefault="0040092E" w:rsidP="0040092E">
      <w:r>
        <w:separator/>
      </w:r>
    </w:p>
  </w:endnote>
  <w:endnote w:type="continuationSeparator" w:id="0">
    <w:p w:rsidR="0040092E" w:rsidRDefault="0040092E" w:rsidP="0040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519858"/>
      <w:docPartObj>
        <w:docPartGallery w:val="Page Numbers (Bottom of Page)"/>
        <w:docPartUnique/>
      </w:docPartObj>
    </w:sdtPr>
    <w:sdtEndPr/>
    <w:sdtContent>
      <w:p w:rsidR="0040092E" w:rsidRDefault="004009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8E" w:rsidRPr="00AB058E">
          <w:rPr>
            <w:noProof/>
            <w:lang w:val="zh-CN"/>
          </w:rPr>
          <w:t>2</w:t>
        </w:r>
        <w:r>
          <w:fldChar w:fldCharType="end"/>
        </w:r>
      </w:p>
    </w:sdtContent>
  </w:sdt>
  <w:p w:rsidR="0040092E" w:rsidRDefault="004009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2E" w:rsidRDefault="0040092E" w:rsidP="0040092E">
      <w:r>
        <w:separator/>
      </w:r>
    </w:p>
  </w:footnote>
  <w:footnote w:type="continuationSeparator" w:id="0">
    <w:p w:rsidR="0040092E" w:rsidRDefault="0040092E" w:rsidP="0040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FE"/>
    <w:rsid w:val="0040092E"/>
    <w:rsid w:val="004D35FE"/>
    <w:rsid w:val="00AA1AE1"/>
    <w:rsid w:val="00AB058E"/>
    <w:rsid w:val="00A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D9A9393E.dotm</Template>
  <TotalTime>5</TotalTime>
  <Pages>3</Pages>
  <Words>169</Words>
  <Characters>968</Characters>
  <Application>Microsoft Office Word</Application>
  <DocSecurity>0</DocSecurity>
  <Lines>8</Lines>
  <Paragraphs>2</Paragraphs>
  <ScaleCrop>false</ScaleCrop>
  <Company>CFDA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4</cp:revision>
  <dcterms:created xsi:type="dcterms:W3CDTF">2018-03-20T08:45:00Z</dcterms:created>
  <dcterms:modified xsi:type="dcterms:W3CDTF">2018-03-20T08:59:00Z</dcterms:modified>
</cp:coreProperties>
</file>